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7D" w:rsidRDefault="001C6B74" w:rsidP="00824F7D">
      <w:pPr>
        <w:jc w:val="center"/>
        <w:rPr>
          <w:rFonts w:ascii="Century Gothic" w:hAnsi="Century Gothic"/>
          <w:b/>
          <w:sz w:val="21"/>
          <w:szCs w:val="21"/>
        </w:rPr>
      </w:pPr>
      <w:r>
        <w:rPr>
          <w:rFonts w:ascii="Century Gothic" w:hAnsi="Century Gothic"/>
          <w:b/>
          <w:sz w:val="21"/>
          <w:szCs w:val="21"/>
        </w:rPr>
        <w:t>MAKE IT COUNT</w:t>
      </w:r>
      <w:r w:rsidR="00B119BF">
        <w:rPr>
          <w:rFonts w:ascii="Century Gothic" w:hAnsi="Century Gothic"/>
          <w:b/>
          <w:sz w:val="21"/>
          <w:szCs w:val="21"/>
        </w:rPr>
        <w:t xml:space="preserve"> - </w:t>
      </w:r>
      <w:r w:rsidR="009F5CF0" w:rsidRPr="008E7FF1">
        <w:rPr>
          <w:rFonts w:ascii="Century Gothic" w:hAnsi="Century Gothic"/>
          <w:b/>
          <w:sz w:val="21"/>
          <w:szCs w:val="21"/>
        </w:rPr>
        <w:t xml:space="preserve">LUKE </w:t>
      </w:r>
      <w:r>
        <w:rPr>
          <w:rFonts w:ascii="Century Gothic" w:hAnsi="Century Gothic"/>
          <w:b/>
          <w:sz w:val="21"/>
          <w:szCs w:val="21"/>
        </w:rPr>
        <w:t>19</w:t>
      </w:r>
      <w:r w:rsidR="00C62529" w:rsidRPr="008E7FF1">
        <w:rPr>
          <w:rFonts w:ascii="Century Gothic" w:hAnsi="Century Gothic"/>
          <w:b/>
          <w:sz w:val="21"/>
          <w:szCs w:val="21"/>
        </w:rPr>
        <w:t>:</w:t>
      </w:r>
      <w:r>
        <w:rPr>
          <w:rFonts w:ascii="Century Gothic" w:hAnsi="Century Gothic"/>
          <w:b/>
          <w:sz w:val="21"/>
          <w:szCs w:val="21"/>
        </w:rPr>
        <w:t>11-27</w:t>
      </w:r>
      <w:r w:rsidR="009F5CF0" w:rsidRPr="008E7FF1">
        <w:rPr>
          <w:rFonts w:ascii="Century Gothic" w:hAnsi="Century Gothic"/>
          <w:b/>
          <w:sz w:val="21"/>
          <w:szCs w:val="21"/>
        </w:rPr>
        <w:t xml:space="preserve"> (ESV) </w:t>
      </w:r>
    </w:p>
    <w:p w:rsidR="00B119BF" w:rsidRPr="008E7FF1" w:rsidRDefault="00B119BF" w:rsidP="00B119BF">
      <w:pPr>
        <w:jc w:val="center"/>
        <w:rPr>
          <w:rFonts w:ascii="Century Gothic" w:hAnsi="Century Gothic"/>
          <w:b/>
          <w:sz w:val="21"/>
          <w:szCs w:val="21"/>
        </w:rPr>
        <w:sectPr w:rsidR="00B119BF" w:rsidRPr="008E7FF1" w:rsidSect="00B119BF">
          <w:headerReference w:type="default" r:id="rId8"/>
          <w:type w:val="continuous"/>
          <w:pgSz w:w="12240" w:h="15840"/>
          <w:pgMar w:top="720" w:right="720" w:bottom="720" w:left="720" w:header="720" w:footer="720" w:gutter="0"/>
          <w:cols w:space="720"/>
          <w:docGrid w:linePitch="360"/>
        </w:sectPr>
      </w:pPr>
      <w:r>
        <w:rPr>
          <w:rFonts w:ascii="Century Gothic" w:hAnsi="Century Gothic"/>
          <w:b/>
          <w:sz w:val="21"/>
          <w:szCs w:val="21"/>
        </w:rPr>
        <w:t xml:space="preserve">BIG IDEA: </w:t>
      </w:r>
      <w:r w:rsidRPr="005B430C">
        <w:rPr>
          <w:rFonts w:ascii="Century Gothic" w:hAnsi="Century Gothic"/>
          <w:b/>
          <w:sz w:val="21"/>
          <w:szCs w:val="21"/>
        </w:rPr>
        <w:t xml:space="preserve">GOD HAS GIVEN US </w:t>
      </w:r>
      <w:r w:rsidRPr="005B430C">
        <w:rPr>
          <w:rFonts w:ascii="Century Gothic" w:hAnsi="Century Gothic"/>
          <w:b/>
          <w:sz w:val="21"/>
          <w:szCs w:val="21"/>
          <w:u w:val="single"/>
        </w:rPr>
        <w:t>ONE LIFE</w:t>
      </w:r>
      <w:r w:rsidRPr="005B430C">
        <w:rPr>
          <w:rFonts w:ascii="Century Gothic" w:hAnsi="Century Gothic"/>
          <w:b/>
          <w:sz w:val="21"/>
          <w:szCs w:val="21"/>
        </w:rPr>
        <w:t xml:space="preserve">, AND HE’S GIVEN US </w:t>
      </w:r>
      <w:r w:rsidRPr="005B430C">
        <w:rPr>
          <w:rFonts w:ascii="Century Gothic" w:hAnsi="Century Gothic"/>
          <w:b/>
          <w:sz w:val="21"/>
          <w:szCs w:val="21"/>
          <w:u w:val="single"/>
        </w:rPr>
        <w:t>GOOD NEWS</w:t>
      </w:r>
      <w:r>
        <w:rPr>
          <w:rFonts w:ascii="Century Gothic" w:hAnsi="Century Gothic"/>
          <w:b/>
          <w:sz w:val="21"/>
          <w:szCs w:val="21"/>
        </w:rPr>
        <w:t>. MAKE IT COUNT.</w:t>
      </w:r>
    </w:p>
    <w:p w:rsidR="001C6B74" w:rsidRPr="00B84751" w:rsidRDefault="001C6B74" w:rsidP="002D3525">
      <w:pPr>
        <w:rPr>
          <w:rFonts w:ascii="Century Gothic" w:hAnsi="Century Gothic"/>
          <w:b/>
          <w:sz w:val="21"/>
          <w:szCs w:val="21"/>
        </w:rPr>
      </w:pPr>
      <w:r>
        <w:rPr>
          <w:rFonts w:ascii="Century Gothic" w:hAnsi="Century Gothic"/>
          <w:b/>
          <w:sz w:val="21"/>
          <w:szCs w:val="21"/>
        </w:rPr>
        <w:lastRenderedPageBreak/>
        <w:t>THE CONTEXT</w:t>
      </w:r>
      <w:proofErr w:type="gramStart"/>
      <w:r w:rsidR="009853EB">
        <w:rPr>
          <w:rFonts w:ascii="Century Gothic" w:hAnsi="Century Gothic"/>
          <w:b/>
          <w:sz w:val="21"/>
          <w:szCs w:val="21"/>
        </w:rPr>
        <w:t>:</w:t>
      </w:r>
      <w:proofErr w:type="gramEnd"/>
      <w:r>
        <w:rPr>
          <w:rFonts w:ascii="Century Gothic" w:hAnsi="Century Gothic"/>
          <w:i/>
          <w:sz w:val="21"/>
          <w:szCs w:val="21"/>
        </w:rPr>
        <w:br/>
      </w:r>
      <w:r w:rsidRPr="001C6B74">
        <w:rPr>
          <w:rFonts w:ascii="Century Gothic" w:hAnsi="Century Gothic"/>
          <w:i/>
          <w:sz w:val="21"/>
          <w:szCs w:val="21"/>
        </w:rPr>
        <w:t xml:space="preserve">11 As they heard </w:t>
      </w:r>
      <w:r w:rsidRPr="001C6B74">
        <w:rPr>
          <w:rFonts w:ascii="Century Gothic" w:hAnsi="Century Gothic"/>
          <w:i/>
          <w:sz w:val="21"/>
          <w:szCs w:val="21"/>
          <w:u w:val="single"/>
        </w:rPr>
        <w:t>these things</w:t>
      </w:r>
      <w:r w:rsidR="00B84751">
        <w:rPr>
          <w:rFonts w:ascii="Century Gothic" w:hAnsi="Century Gothic"/>
          <w:i/>
          <w:sz w:val="21"/>
          <w:szCs w:val="21"/>
        </w:rPr>
        <w:t>, H</w:t>
      </w:r>
      <w:r w:rsidRPr="001C6B74">
        <w:rPr>
          <w:rFonts w:ascii="Century Gothic" w:hAnsi="Century Gothic"/>
          <w:i/>
          <w:sz w:val="21"/>
          <w:szCs w:val="21"/>
        </w:rPr>
        <w:t>e procee</w:t>
      </w:r>
      <w:r w:rsidR="00B84751">
        <w:rPr>
          <w:rFonts w:ascii="Century Gothic" w:hAnsi="Century Gothic"/>
          <w:i/>
          <w:sz w:val="21"/>
          <w:szCs w:val="21"/>
        </w:rPr>
        <w:t>ded to tell a parable, because H</w:t>
      </w:r>
      <w:r w:rsidRPr="001C6B74">
        <w:rPr>
          <w:rFonts w:ascii="Century Gothic" w:hAnsi="Century Gothic"/>
          <w:i/>
          <w:sz w:val="21"/>
          <w:szCs w:val="21"/>
        </w:rPr>
        <w:t xml:space="preserve">e was </w:t>
      </w:r>
      <w:r w:rsidRPr="001C6B74">
        <w:rPr>
          <w:rFonts w:ascii="Century Gothic" w:hAnsi="Century Gothic"/>
          <w:i/>
          <w:sz w:val="21"/>
          <w:szCs w:val="21"/>
          <w:u w:val="single"/>
        </w:rPr>
        <w:t>near to Jerusalem</w:t>
      </w:r>
      <w:r w:rsidRPr="001C6B74">
        <w:rPr>
          <w:rFonts w:ascii="Century Gothic" w:hAnsi="Century Gothic"/>
          <w:i/>
          <w:sz w:val="21"/>
          <w:szCs w:val="21"/>
        </w:rPr>
        <w:t xml:space="preserve">, and because </w:t>
      </w:r>
      <w:r w:rsidRPr="001C6B74">
        <w:rPr>
          <w:rFonts w:ascii="Century Gothic" w:hAnsi="Century Gothic"/>
          <w:i/>
          <w:sz w:val="21"/>
          <w:szCs w:val="21"/>
          <w:u w:val="single"/>
        </w:rPr>
        <w:t>they supposed that the kingdom of God was to appear immediately</w:t>
      </w:r>
      <w:r w:rsidRPr="00B84751">
        <w:rPr>
          <w:rFonts w:ascii="Century Gothic" w:hAnsi="Century Gothic"/>
          <w:i/>
          <w:sz w:val="21"/>
          <w:szCs w:val="21"/>
          <w:u w:val="single"/>
        </w:rPr>
        <w:t>.</w:t>
      </w:r>
      <w:r w:rsidR="00B84751" w:rsidRPr="00B84751">
        <w:rPr>
          <w:rFonts w:ascii="Century Gothic" w:hAnsi="Century Gothic"/>
          <w:i/>
          <w:sz w:val="21"/>
          <w:szCs w:val="21"/>
          <w:u w:val="single"/>
        </w:rPr>
        <w:t xml:space="preserve">  (Luke 19:11 ESV)</w:t>
      </w:r>
    </w:p>
    <w:p w:rsidR="00B119BF" w:rsidRDefault="00B17556" w:rsidP="00B84751">
      <w:pPr>
        <w:rPr>
          <w:rFonts w:ascii="Century Gothic" w:hAnsi="Century Gothic"/>
          <w:sz w:val="21"/>
          <w:szCs w:val="21"/>
        </w:rPr>
      </w:pPr>
      <w:r>
        <w:rPr>
          <w:rFonts w:ascii="Century Gothic" w:hAnsi="Century Gothic"/>
          <w:b/>
          <w:bCs/>
          <w:sz w:val="21"/>
          <w:szCs w:val="21"/>
        </w:rPr>
        <w:t>The Story of Scripture:</w:t>
      </w:r>
    </w:p>
    <w:p w:rsidR="001C6B74" w:rsidRPr="00B84751" w:rsidRDefault="00A558B2" w:rsidP="00B119BF">
      <w:pPr>
        <w:jc w:val="center"/>
        <w:rPr>
          <w:rFonts w:ascii="Century Gothic" w:hAnsi="Century Gothic"/>
          <w:i/>
          <w:iCs/>
          <w:sz w:val="21"/>
          <w:szCs w:val="21"/>
        </w:rPr>
      </w:pPr>
      <w:r w:rsidRPr="00A558B2">
        <w:rPr>
          <w:noProof/>
        </w:rPr>
        <w:drawing>
          <wp:inline distT="0" distB="0" distL="0" distR="0">
            <wp:extent cx="6858000" cy="628650"/>
            <wp:effectExtent l="0" t="0" r="0" b="0"/>
            <wp:docPr id="12" name="Picture 10" descr="Image result for creation fall redemption rest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reation fall redemption restoration"/>
                    <pic:cNvPicPr>
                      <a:picLocks noChangeAspect="1" noChangeArrowheads="1"/>
                    </pic:cNvPicPr>
                  </pic:nvPicPr>
                  <pic:blipFill>
                    <a:blip r:embed="rId9" cstate="print">
                      <a:clrChange>
                        <a:clrFrom>
                          <a:srgbClr val="FBFBFB"/>
                        </a:clrFrom>
                        <a:clrTo>
                          <a:srgbClr val="FBFBFB">
                            <a:alpha val="0"/>
                          </a:srgbClr>
                        </a:clrTo>
                      </a:clrChange>
                    </a:blip>
                    <a:srcRect t="57627" b="20000"/>
                    <a:stretch>
                      <a:fillRect/>
                    </a:stretch>
                  </pic:blipFill>
                  <pic:spPr bwMode="auto">
                    <a:xfrm>
                      <a:off x="0" y="0"/>
                      <a:ext cx="6858000" cy="628650"/>
                    </a:xfrm>
                    <a:prstGeom prst="rect">
                      <a:avLst/>
                    </a:prstGeom>
                    <a:noFill/>
                    <a:ln w="9525">
                      <a:noFill/>
                      <a:miter lim="800000"/>
                      <a:headEnd/>
                      <a:tailEnd/>
                    </a:ln>
                  </pic:spPr>
                </pic:pic>
              </a:graphicData>
            </a:graphic>
          </wp:inline>
        </w:drawing>
      </w:r>
      <w:r w:rsidR="00627CA2">
        <w:rPr>
          <w:noProof/>
        </w:rPr>
        <w:pict>
          <v:oval id="_x0000_s1026" style="position:absolute;left:0;text-align:left;margin-left:252.75pt;margin-top:20.1pt;width:165.75pt;height:225pt;z-index:-251658240;mso-position-horizontal-relative:text;mso-position-vertical-relative:text" filled="f" strokecolor="white [3212]" strokeweight="3pt"/>
        </w:pict>
      </w:r>
    </w:p>
    <w:p w:rsidR="006B5F08" w:rsidRPr="006B5F08" w:rsidRDefault="006B5F08" w:rsidP="00991125">
      <w:pPr>
        <w:rPr>
          <w:rFonts w:ascii="Century Gothic" w:hAnsi="Century Gothic"/>
          <w:b/>
          <w:i/>
          <w:sz w:val="32"/>
          <w:szCs w:val="32"/>
        </w:rPr>
      </w:pPr>
      <w:r w:rsidRPr="008E7FF1">
        <w:rPr>
          <w:rFonts w:ascii="Century Gothic" w:hAnsi="Century Gothic"/>
          <w:sz w:val="21"/>
          <w:szCs w:val="21"/>
        </w:rPr>
        <w:t>NOTES</w:t>
      </w:r>
      <w:proofErr w:type="gramStart"/>
      <w:r w:rsidRPr="008E7FF1">
        <w:rPr>
          <w:rFonts w:ascii="Century Gothic" w:hAnsi="Century Gothic"/>
          <w:sz w:val="21"/>
          <w:szCs w:val="21"/>
        </w:rPr>
        <w:t>:</w:t>
      </w:r>
      <w:r w:rsidRPr="008E7FF1">
        <w:rPr>
          <w:rFonts w:ascii="Century Gothic" w:hAnsi="Century Gothic"/>
          <w:b/>
          <w:i/>
          <w:sz w:val="32"/>
          <w:szCs w:val="32"/>
        </w:rPr>
        <w:t>_</w:t>
      </w:r>
      <w:proofErr w:type="gramEnd"/>
      <w:r w:rsidRPr="008E7FF1">
        <w:rPr>
          <w:rFonts w:ascii="Century Gothic" w:hAnsi="Century Gothic"/>
          <w:b/>
          <w:i/>
          <w:sz w:val="32"/>
          <w:szCs w:val="32"/>
        </w:rPr>
        <w:t>_________________________________________________________________________________________________________________________________</w:t>
      </w:r>
      <w:r w:rsidR="00B119BF" w:rsidRPr="00B119BF">
        <w:rPr>
          <w:rFonts w:ascii="Century Gothic" w:hAnsi="Century Gothic"/>
          <w:b/>
          <w:i/>
          <w:sz w:val="32"/>
          <w:szCs w:val="32"/>
        </w:rPr>
        <w:t xml:space="preserve"> </w:t>
      </w:r>
      <w:r w:rsidR="00B119BF" w:rsidRPr="008E7FF1">
        <w:rPr>
          <w:rFonts w:ascii="Century Gothic" w:hAnsi="Century Gothic"/>
          <w:b/>
          <w:i/>
          <w:sz w:val="32"/>
          <w:szCs w:val="32"/>
        </w:rPr>
        <w:t>____________________</w:t>
      </w:r>
      <w:r w:rsidR="00A558B2" w:rsidRPr="00541E46">
        <w:rPr>
          <w:rFonts w:ascii="Century Gothic" w:hAnsi="Century Gothic"/>
          <w:b/>
          <w:i/>
          <w:sz w:val="32"/>
          <w:szCs w:val="32"/>
        </w:rPr>
        <w:t>_______________________________________________</w:t>
      </w:r>
      <w:r w:rsidR="00627CA2" w:rsidRPr="00627CA2">
        <w:rPr>
          <w:rFonts w:ascii="Century Gothic" w:hAnsi="Century Gothic"/>
          <w:b/>
          <w:i/>
          <w:sz w:val="32"/>
          <w:szCs w:val="32"/>
        </w:rPr>
        <w:t xml:space="preserve"> </w:t>
      </w:r>
    </w:p>
    <w:p w:rsidR="00627CA2" w:rsidRDefault="009E5947" w:rsidP="00627CA2">
      <w:pPr>
        <w:rPr>
          <w:rFonts w:ascii="Century Gothic" w:hAnsi="Century Gothic"/>
          <w:b/>
          <w:sz w:val="21"/>
          <w:szCs w:val="21"/>
        </w:rPr>
      </w:pPr>
      <w:r>
        <w:rPr>
          <w:rFonts w:ascii="Century Gothic" w:hAnsi="Century Gothic"/>
          <w:b/>
          <w:noProof/>
          <w:sz w:val="21"/>
          <w:szCs w:val="21"/>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65405</wp:posOffset>
            </wp:positionV>
            <wp:extent cx="2790825" cy="3619500"/>
            <wp:effectExtent l="19050" t="0" r="9525" b="0"/>
            <wp:wrapSquare wrapText="bothSides"/>
            <wp:docPr id="5" name="Picture 4" descr="Image result for map of judea archel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p of judea archelaus"/>
                    <pic:cNvPicPr>
                      <a:picLocks noChangeAspect="1" noChangeArrowheads="1"/>
                    </pic:cNvPicPr>
                  </pic:nvPicPr>
                  <pic:blipFill>
                    <a:blip r:embed="rId10" cstate="print"/>
                    <a:srcRect b="13614"/>
                    <a:stretch>
                      <a:fillRect/>
                    </a:stretch>
                  </pic:blipFill>
                  <pic:spPr bwMode="auto">
                    <a:xfrm>
                      <a:off x="0" y="0"/>
                      <a:ext cx="2790825" cy="3619500"/>
                    </a:xfrm>
                    <a:prstGeom prst="rect">
                      <a:avLst/>
                    </a:prstGeom>
                    <a:noFill/>
                    <a:ln w="9525">
                      <a:noFill/>
                      <a:miter lim="800000"/>
                      <a:headEnd/>
                      <a:tailEnd/>
                    </a:ln>
                  </pic:spPr>
                </pic:pic>
              </a:graphicData>
            </a:graphic>
          </wp:anchor>
        </w:drawing>
      </w:r>
      <w:r w:rsidR="00627CA2">
        <w:rPr>
          <w:rFonts w:ascii="Century Gothic" w:hAnsi="Century Gothic"/>
          <w:b/>
          <w:sz w:val="21"/>
          <w:szCs w:val="21"/>
        </w:rPr>
        <w:t>THE CONTENT</w:t>
      </w:r>
      <w:r w:rsidR="009853EB">
        <w:rPr>
          <w:rFonts w:ascii="Century Gothic" w:hAnsi="Century Gothic"/>
          <w:b/>
          <w:sz w:val="21"/>
          <w:szCs w:val="21"/>
        </w:rPr>
        <w:t>:</w:t>
      </w:r>
    </w:p>
    <w:p w:rsidR="00627CA2" w:rsidRDefault="00627CA2" w:rsidP="00991125">
      <w:pPr>
        <w:rPr>
          <w:rFonts w:ascii="Century Gothic" w:hAnsi="Century Gothic"/>
          <w:i/>
          <w:iCs/>
          <w:sz w:val="21"/>
          <w:szCs w:val="21"/>
        </w:rPr>
      </w:pPr>
      <w:r w:rsidRPr="00627CA2">
        <w:rPr>
          <w:rFonts w:ascii="Century Gothic" w:hAnsi="Century Gothic"/>
          <w:i/>
          <w:iCs/>
          <w:sz w:val="21"/>
          <w:szCs w:val="21"/>
        </w:rPr>
        <w:t>12 He said therefore, “A nobleman went into a far country to receive for himself a kingdom and then return. 13</w:t>
      </w:r>
      <w:r>
        <w:rPr>
          <w:rFonts w:ascii="Century Gothic" w:hAnsi="Century Gothic"/>
          <w:i/>
          <w:iCs/>
          <w:sz w:val="21"/>
          <w:szCs w:val="21"/>
        </w:rPr>
        <w:t xml:space="preserve"> Calling ten of his servants, he gave them ten minas*,</w:t>
      </w:r>
      <w:r w:rsidRPr="00627CA2">
        <w:rPr>
          <w:rFonts w:ascii="Century Gothic" w:hAnsi="Century Gothic"/>
          <w:i/>
          <w:iCs/>
          <w:sz w:val="21"/>
          <w:szCs w:val="21"/>
        </w:rPr>
        <w:t xml:space="preserve"> and said to them, ‘Engage in business until I come.’ 14 </w:t>
      </w:r>
      <w:proofErr w:type="gramStart"/>
      <w:r w:rsidRPr="00627CA2">
        <w:rPr>
          <w:rFonts w:ascii="Century Gothic" w:hAnsi="Century Gothic"/>
          <w:i/>
          <w:iCs/>
          <w:sz w:val="21"/>
          <w:szCs w:val="21"/>
        </w:rPr>
        <w:t>But</w:t>
      </w:r>
      <w:proofErr w:type="gramEnd"/>
      <w:r w:rsidRPr="00627CA2">
        <w:rPr>
          <w:rFonts w:ascii="Century Gothic" w:hAnsi="Century Gothic"/>
          <w:i/>
          <w:iCs/>
          <w:sz w:val="21"/>
          <w:szCs w:val="21"/>
        </w:rPr>
        <w:t xml:space="preserve"> his citizens hated him and sent a delegation after him, saying, ‘We do not want this man to reign over us.’ </w:t>
      </w:r>
    </w:p>
    <w:p w:rsidR="00A558B2" w:rsidRDefault="00A558B2" w:rsidP="00991125">
      <w:pPr>
        <w:rPr>
          <w:rFonts w:ascii="Century Gothic" w:hAnsi="Century Gothic"/>
          <w:i/>
          <w:iCs/>
          <w:sz w:val="21"/>
          <w:szCs w:val="21"/>
        </w:rPr>
      </w:pPr>
      <w:r>
        <w:rPr>
          <w:rFonts w:ascii="Century Gothic" w:hAnsi="Century Gothic"/>
          <w:i/>
          <w:iCs/>
          <w:sz w:val="21"/>
          <w:szCs w:val="21"/>
        </w:rPr>
        <w:t xml:space="preserve">*a mina was about 3 </w:t>
      </w:r>
      <w:proofErr w:type="gramStart"/>
      <w:r>
        <w:rPr>
          <w:rFonts w:ascii="Century Gothic" w:hAnsi="Century Gothic"/>
          <w:i/>
          <w:iCs/>
          <w:sz w:val="21"/>
          <w:szCs w:val="21"/>
        </w:rPr>
        <w:t>months</w:t>
      </w:r>
      <w:proofErr w:type="gramEnd"/>
      <w:r>
        <w:rPr>
          <w:rFonts w:ascii="Century Gothic" w:hAnsi="Century Gothic"/>
          <w:i/>
          <w:iCs/>
          <w:sz w:val="21"/>
          <w:szCs w:val="21"/>
        </w:rPr>
        <w:t xml:space="preserve"> wages for a laborer</w:t>
      </w:r>
    </w:p>
    <w:p w:rsidR="009E5947" w:rsidRDefault="009E5947" w:rsidP="00991125">
      <w:pPr>
        <w:rPr>
          <w:rFonts w:ascii="Century Gothic" w:hAnsi="Century Gothic"/>
          <w:i/>
          <w:iCs/>
          <w:sz w:val="21"/>
          <w:szCs w:val="21"/>
        </w:rPr>
      </w:pPr>
      <w:r w:rsidRPr="008E7FF1">
        <w:rPr>
          <w:rFonts w:ascii="Century Gothic" w:hAnsi="Century Gothic"/>
          <w:sz w:val="21"/>
          <w:szCs w:val="21"/>
        </w:rPr>
        <w:t>NOTES</w:t>
      </w:r>
      <w:proofErr w:type="gramStart"/>
      <w:r w:rsidRPr="008E7FF1">
        <w:rPr>
          <w:rFonts w:ascii="Century Gothic" w:hAnsi="Century Gothic"/>
          <w:sz w:val="21"/>
          <w:szCs w:val="21"/>
        </w:rPr>
        <w:t>:</w:t>
      </w:r>
      <w:r w:rsidRPr="008E7FF1">
        <w:rPr>
          <w:rFonts w:ascii="Century Gothic" w:hAnsi="Century Gothic"/>
          <w:b/>
          <w:i/>
          <w:sz w:val="32"/>
          <w:szCs w:val="32"/>
        </w:rPr>
        <w:t>_</w:t>
      </w:r>
      <w:proofErr w:type="gramEnd"/>
      <w:r w:rsidRPr="008E7FF1">
        <w:rPr>
          <w:rFonts w:ascii="Century Gothic" w:hAnsi="Century Gothic"/>
          <w:b/>
          <w:i/>
          <w:sz w:val="32"/>
          <w:szCs w:val="32"/>
        </w:rPr>
        <w:t>_________________________________________________________________________________________________________________________________</w:t>
      </w:r>
      <w:r>
        <w:rPr>
          <w:rFonts w:ascii="Century Gothic" w:hAnsi="Century Gothic"/>
          <w:b/>
          <w:i/>
          <w:sz w:val="32"/>
          <w:szCs w:val="32"/>
        </w:rPr>
        <w:t>__________________</w:t>
      </w:r>
    </w:p>
    <w:p w:rsidR="009853EB" w:rsidRDefault="009853EB" w:rsidP="009853EB">
      <w:pPr>
        <w:rPr>
          <w:rFonts w:ascii="Century Gothic" w:hAnsi="Century Gothic"/>
          <w:i/>
          <w:iCs/>
          <w:sz w:val="21"/>
          <w:szCs w:val="21"/>
        </w:rPr>
      </w:pPr>
      <w:r>
        <w:rPr>
          <w:rFonts w:ascii="Century Gothic" w:hAnsi="Century Gothic"/>
          <w:i/>
          <w:iCs/>
          <w:sz w:val="21"/>
          <w:szCs w:val="21"/>
        </w:rPr>
        <w:t>3 DIFFERENT GROUPS:</w:t>
      </w:r>
    </w:p>
    <w:p w:rsidR="009853EB" w:rsidRPr="009853EB" w:rsidRDefault="009853EB" w:rsidP="009853EB">
      <w:pPr>
        <w:pStyle w:val="ListParagraph"/>
        <w:numPr>
          <w:ilvl w:val="0"/>
          <w:numId w:val="23"/>
        </w:numPr>
        <w:rPr>
          <w:rFonts w:ascii="Century Gothic" w:hAnsi="Century Gothic"/>
          <w:b/>
          <w:iCs/>
          <w:sz w:val="21"/>
          <w:szCs w:val="21"/>
        </w:rPr>
      </w:pPr>
      <w:r>
        <w:rPr>
          <w:rFonts w:ascii="Century Gothic" w:hAnsi="Century Gothic"/>
          <w:b/>
          <w:iCs/>
          <w:sz w:val="21"/>
          <w:szCs w:val="21"/>
        </w:rPr>
        <w:t xml:space="preserve">THE </w:t>
      </w:r>
      <w:r w:rsidRPr="009853EB">
        <w:rPr>
          <w:rFonts w:ascii="Century Gothic" w:hAnsi="Century Gothic"/>
          <w:b/>
          <w:iCs/>
          <w:sz w:val="21"/>
          <w:szCs w:val="21"/>
        </w:rPr>
        <w:t xml:space="preserve">FAITHFUL </w:t>
      </w:r>
      <w:r>
        <w:rPr>
          <w:rFonts w:ascii="Century Gothic" w:hAnsi="Century Gothic"/>
          <w:b/>
          <w:iCs/>
          <w:sz w:val="21"/>
          <w:szCs w:val="21"/>
        </w:rPr>
        <w:t xml:space="preserve">(TRUSTWORTHY) </w:t>
      </w:r>
      <w:r w:rsidRPr="009853EB">
        <w:rPr>
          <w:rFonts w:ascii="Century Gothic" w:hAnsi="Century Gothic"/>
          <w:b/>
          <w:iCs/>
          <w:sz w:val="21"/>
          <w:szCs w:val="21"/>
        </w:rPr>
        <w:t>SERVANTS OF THE KING</w:t>
      </w:r>
    </w:p>
    <w:p w:rsidR="009853EB" w:rsidRDefault="00627CA2" w:rsidP="00991125">
      <w:pPr>
        <w:rPr>
          <w:rFonts w:ascii="Century Gothic" w:hAnsi="Century Gothic"/>
          <w:i/>
          <w:iCs/>
          <w:sz w:val="21"/>
          <w:szCs w:val="21"/>
        </w:rPr>
      </w:pPr>
      <w:r w:rsidRPr="00627CA2">
        <w:rPr>
          <w:rFonts w:ascii="Century Gothic" w:hAnsi="Century Gothic"/>
          <w:i/>
          <w:iCs/>
          <w:sz w:val="21"/>
          <w:szCs w:val="21"/>
        </w:rPr>
        <w:t>15 When he returned, having received the kingdom, he ordered these servants to whom he had given the money to be called to him, that he might know what they had gained by doing business. 16 The first came before him, saying, ‘Lord, your mina has made ten minas more.’ 17 And he said to h</w:t>
      </w:r>
      <w:r>
        <w:rPr>
          <w:rFonts w:ascii="Century Gothic" w:hAnsi="Century Gothic"/>
          <w:i/>
          <w:iCs/>
          <w:sz w:val="21"/>
          <w:szCs w:val="21"/>
        </w:rPr>
        <w:t>im, ‘</w:t>
      </w:r>
      <w:r w:rsidRPr="009853EB">
        <w:rPr>
          <w:rFonts w:ascii="Century Gothic" w:hAnsi="Century Gothic"/>
          <w:i/>
          <w:iCs/>
          <w:sz w:val="21"/>
          <w:szCs w:val="21"/>
          <w:u w:val="single"/>
        </w:rPr>
        <w:t>Well done, good servant! Because you have been faithful in a very little, you shall have authority over ten cities</w:t>
      </w:r>
      <w:r w:rsidRPr="00627CA2">
        <w:rPr>
          <w:rFonts w:ascii="Century Gothic" w:hAnsi="Century Gothic"/>
          <w:i/>
          <w:iCs/>
          <w:sz w:val="21"/>
          <w:szCs w:val="21"/>
        </w:rPr>
        <w:t xml:space="preserve">.’ 18 And the second came, saying, ‘Lord, your mina has made five minas.’ 19 And he said to him, ‘And </w:t>
      </w:r>
      <w:r w:rsidRPr="009853EB">
        <w:rPr>
          <w:rFonts w:ascii="Century Gothic" w:hAnsi="Century Gothic"/>
          <w:i/>
          <w:iCs/>
          <w:sz w:val="21"/>
          <w:szCs w:val="21"/>
          <w:u w:val="single"/>
        </w:rPr>
        <w:t>you are to be over five cities.</w:t>
      </w:r>
      <w:r w:rsidRPr="00627CA2">
        <w:rPr>
          <w:rFonts w:ascii="Century Gothic" w:hAnsi="Century Gothic"/>
          <w:i/>
          <w:iCs/>
          <w:sz w:val="21"/>
          <w:szCs w:val="21"/>
        </w:rPr>
        <w:t xml:space="preserve">’ </w:t>
      </w:r>
    </w:p>
    <w:p w:rsidR="009853EB" w:rsidRPr="009853EB" w:rsidRDefault="009853EB" w:rsidP="00991125">
      <w:pPr>
        <w:rPr>
          <w:rFonts w:ascii="Century Gothic" w:hAnsi="Century Gothic"/>
          <w:b/>
          <w:iCs/>
          <w:sz w:val="21"/>
          <w:szCs w:val="21"/>
        </w:rPr>
      </w:pPr>
      <w:r>
        <w:rPr>
          <w:rFonts w:ascii="Century Gothic" w:hAnsi="Century Gothic"/>
          <w:b/>
          <w:iCs/>
          <w:sz w:val="21"/>
          <w:szCs w:val="21"/>
        </w:rPr>
        <w:t xml:space="preserve">FAITHFUL SERVANTS WILL RECEIVE </w:t>
      </w:r>
      <w:r w:rsidRPr="009853EB">
        <w:rPr>
          <w:rFonts w:ascii="Century Gothic" w:hAnsi="Century Gothic"/>
          <w:b/>
          <w:iCs/>
          <w:sz w:val="21"/>
          <w:szCs w:val="21"/>
          <w:u w:val="single"/>
        </w:rPr>
        <w:t>REWARDS</w:t>
      </w:r>
      <w:r>
        <w:rPr>
          <w:rFonts w:ascii="Century Gothic" w:hAnsi="Century Gothic"/>
          <w:b/>
          <w:iCs/>
          <w:sz w:val="21"/>
          <w:szCs w:val="21"/>
        </w:rPr>
        <w:t xml:space="preserve"> AND </w:t>
      </w:r>
      <w:r w:rsidRPr="009853EB">
        <w:rPr>
          <w:rFonts w:ascii="Century Gothic" w:hAnsi="Century Gothic"/>
          <w:b/>
          <w:iCs/>
          <w:sz w:val="21"/>
          <w:szCs w:val="21"/>
          <w:u w:val="single"/>
        </w:rPr>
        <w:t>RESPONSIBILITIES</w:t>
      </w:r>
      <w:r>
        <w:rPr>
          <w:rFonts w:ascii="Century Gothic" w:hAnsi="Century Gothic"/>
          <w:b/>
          <w:iCs/>
          <w:sz w:val="21"/>
          <w:szCs w:val="21"/>
        </w:rPr>
        <w:t xml:space="preserve"> IN THE LIFE TO COME</w:t>
      </w:r>
    </w:p>
    <w:p w:rsidR="009853EB" w:rsidRPr="009853EB" w:rsidRDefault="009853EB" w:rsidP="009853EB">
      <w:pPr>
        <w:pStyle w:val="ListParagraph"/>
        <w:numPr>
          <w:ilvl w:val="0"/>
          <w:numId w:val="23"/>
        </w:numPr>
        <w:rPr>
          <w:rFonts w:ascii="Century Gothic" w:hAnsi="Century Gothic"/>
          <w:b/>
          <w:iCs/>
          <w:sz w:val="21"/>
          <w:szCs w:val="21"/>
        </w:rPr>
      </w:pPr>
      <w:r>
        <w:rPr>
          <w:rFonts w:ascii="Century Gothic" w:hAnsi="Century Gothic"/>
          <w:b/>
          <w:iCs/>
          <w:sz w:val="21"/>
          <w:szCs w:val="21"/>
        </w:rPr>
        <w:lastRenderedPageBreak/>
        <w:t>THE UNFAITHFUL SERVANT</w:t>
      </w:r>
      <w:r w:rsidR="00B84751">
        <w:rPr>
          <w:rFonts w:ascii="Century Gothic" w:hAnsi="Century Gothic"/>
          <w:b/>
          <w:iCs/>
          <w:sz w:val="21"/>
          <w:szCs w:val="21"/>
        </w:rPr>
        <w:t xml:space="preserve"> OF THE KING</w:t>
      </w:r>
    </w:p>
    <w:p w:rsidR="00B119BF" w:rsidRDefault="00627CA2" w:rsidP="00991125">
      <w:pPr>
        <w:rPr>
          <w:rFonts w:ascii="Century Gothic" w:hAnsi="Century Gothic"/>
          <w:i/>
          <w:iCs/>
          <w:sz w:val="21"/>
          <w:szCs w:val="21"/>
        </w:rPr>
      </w:pPr>
      <w:r w:rsidRPr="00627CA2">
        <w:rPr>
          <w:rFonts w:ascii="Century Gothic" w:hAnsi="Century Gothic"/>
          <w:i/>
          <w:iCs/>
          <w:sz w:val="21"/>
          <w:szCs w:val="21"/>
        </w:rPr>
        <w:t xml:space="preserve">20 Then another came, saying, ‘Lord, here is your mina, which I kept laid away in a handkerchief; 21 for I was afraid of you, because you are a severe man. You take what you did not deposit, and reap what you did not </w:t>
      </w:r>
      <w:proofErr w:type="spellStart"/>
      <w:r w:rsidRPr="00627CA2">
        <w:rPr>
          <w:rFonts w:ascii="Century Gothic" w:hAnsi="Century Gothic"/>
          <w:i/>
          <w:iCs/>
          <w:sz w:val="21"/>
          <w:szCs w:val="21"/>
        </w:rPr>
        <w:t>sow.</w:t>
      </w:r>
      <w:proofErr w:type="spellEnd"/>
      <w:r w:rsidRPr="00627CA2">
        <w:rPr>
          <w:rFonts w:ascii="Century Gothic" w:hAnsi="Century Gothic"/>
          <w:i/>
          <w:iCs/>
          <w:sz w:val="21"/>
          <w:szCs w:val="21"/>
        </w:rPr>
        <w:t xml:space="preserve">’ </w:t>
      </w:r>
    </w:p>
    <w:p w:rsidR="009853EB" w:rsidRDefault="00627CA2" w:rsidP="00991125">
      <w:pPr>
        <w:rPr>
          <w:rFonts w:ascii="Century Gothic" w:hAnsi="Century Gothic"/>
          <w:i/>
          <w:iCs/>
          <w:sz w:val="21"/>
          <w:szCs w:val="21"/>
        </w:rPr>
      </w:pPr>
      <w:r w:rsidRPr="00627CA2">
        <w:rPr>
          <w:rFonts w:ascii="Century Gothic" w:hAnsi="Century Gothic"/>
          <w:i/>
          <w:iCs/>
          <w:sz w:val="21"/>
          <w:szCs w:val="21"/>
        </w:rPr>
        <w:t xml:space="preserve">22 He said to him, ‘I will condemn you with your own words, you wicked servant! You knew that I was a severe man, taking what I did not deposit and reaping what I did not </w:t>
      </w:r>
      <w:proofErr w:type="spellStart"/>
      <w:r w:rsidRPr="00627CA2">
        <w:rPr>
          <w:rFonts w:ascii="Century Gothic" w:hAnsi="Century Gothic"/>
          <w:i/>
          <w:iCs/>
          <w:sz w:val="21"/>
          <w:szCs w:val="21"/>
        </w:rPr>
        <w:t>sow</w:t>
      </w:r>
      <w:proofErr w:type="spellEnd"/>
      <w:r w:rsidRPr="00627CA2">
        <w:rPr>
          <w:rFonts w:ascii="Century Gothic" w:hAnsi="Century Gothic"/>
          <w:i/>
          <w:iCs/>
          <w:sz w:val="21"/>
          <w:szCs w:val="21"/>
        </w:rPr>
        <w:t>? 23 Why then did you not put my money in the bank, and at my coming I might have collected it with interest?’ 24 And he said to those who stood by, ‘Take the mina from him, and give it to the one who has the ten minas.’ 25 And they said to him, ‘Lord, he has ten minas!’ 26 ‘</w:t>
      </w:r>
      <w:r w:rsidRPr="00B119BF">
        <w:rPr>
          <w:rFonts w:ascii="Century Gothic" w:hAnsi="Century Gothic"/>
          <w:i/>
          <w:iCs/>
          <w:sz w:val="21"/>
          <w:szCs w:val="21"/>
        </w:rPr>
        <w:t>I tell you that to everyone who has, more will be given, but from the one who has not, even what he has will be taken away.</w:t>
      </w:r>
      <w:r w:rsidRPr="00627CA2">
        <w:rPr>
          <w:rFonts w:ascii="Century Gothic" w:hAnsi="Century Gothic"/>
          <w:i/>
          <w:iCs/>
          <w:sz w:val="21"/>
          <w:szCs w:val="21"/>
        </w:rPr>
        <w:t xml:space="preserve"> </w:t>
      </w:r>
    </w:p>
    <w:p w:rsidR="00B84751" w:rsidRDefault="00B84751" w:rsidP="00991125">
      <w:pPr>
        <w:rPr>
          <w:rFonts w:ascii="Century Gothic" w:hAnsi="Century Gothic"/>
          <w:b/>
          <w:iCs/>
          <w:sz w:val="21"/>
          <w:szCs w:val="21"/>
          <w:u w:val="single"/>
        </w:rPr>
      </w:pPr>
      <w:r w:rsidRPr="00B84751">
        <w:rPr>
          <w:rFonts w:ascii="Century Gothic" w:hAnsi="Century Gothic"/>
          <w:b/>
          <w:iCs/>
          <w:sz w:val="21"/>
          <w:szCs w:val="21"/>
        </w:rPr>
        <w:t xml:space="preserve">WE ARE SAVED BY </w:t>
      </w:r>
      <w:r w:rsidRPr="00B119BF">
        <w:rPr>
          <w:rFonts w:ascii="Century Gothic" w:hAnsi="Century Gothic"/>
          <w:b/>
          <w:iCs/>
          <w:sz w:val="21"/>
          <w:szCs w:val="21"/>
          <w:u w:val="single"/>
        </w:rPr>
        <w:t>FAITH ALONE</w:t>
      </w:r>
      <w:r w:rsidRPr="00B84751">
        <w:rPr>
          <w:rFonts w:ascii="Century Gothic" w:hAnsi="Century Gothic"/>
          <w:b/>
          <w:iCs/>
          <w:sz w:val="21"/>
          <w:szCs w:val="21"/>
        </w:rPr>
        <w:t xml:space="preserve">, BUT A SAVING FAITH IS </w:t>
      </w:r>
      <w:r w:rsidRPr="00B84751">
        <w:rPr>
          <w:rFonts w:ascii="Century Gothic" w:hAnsi="Century Gothic"/>
          <w:b/>
          <w:iCs/>
          <w:sz w:val="21"/>
          <w:szCs w:val="21"/>
          <w:u w:val="single"/>
        </w:rPr>
        <w:t>NEVER ALONE</w:t>
      </w:r>
    </w:p>
    <w:p w:rsidR="00B119BF" w:rsidRPr="00B119BF" w:rsidRDefault="00B119BF" w:rsidP="00991125">
      <w:pPr>
        <w:rPr>
          <w:rFonts w:ascii="Century Gothic" w:hAnsi="Century Gothic"/>
          <w:b/>
          <w:sz w:val="21"/>
          <w:szCs w:val="21"/>
        </w:rPr>
      </w:pPr>
      <w:r w:rsidRPr="00541E46">
        <w:rPr>
          <w:rFonts w:ascii="Century Gothic" w:hAnsi="Century Gothic"/>
          <w:sz w:val="21"/>
          <w:szCs w:val="21"/>
        </w:rPr>
        <w:t>NOTES:</w:t>
      </w:r>
      <w:r w:rsidRPr="00541E46">
        <w:rPr>
          <w:rFonts w:ascii="Century Gothic" w:hAnsi="Century Gothic"/>
          <w:b/>
          <w:i/>
          <w:sz w:val="32"/>
          <w:szCs w:val="32"/>
        </w:rPr>
        <w:t>_______________________________________________________________ ___________________________________________________________________</w:t>
      </w:r>
      <w:r w:rsidR="00A558B2" w:rsidRPr="00541E46">
        <w:rPr>
          <w:rFonts w:ascii="Century Gothic" w:hAnsi="Century Gothic"/>
          <w:b/>
          <w:i/>
          <w:sz w:val="32"/>
          <w:szCs w:val="32"/>
        </w:rPr>
        <w:t>__________________________________________________________________________________________</w:t>
      </w:r>
      <w:r w:rsidRPr="00541E46">
        <w:rPr>
          <w:rFonts w:ascii="Century Gothic" w:hAnsi="Century Gothic"/>
          <w:b/>
          <w:i/>
          <w:sz w:val="32"/>
          <w:szCs w:val="32"/>
        </w:rPr>
        <w:t>____________________________________________</w:t>
      </w:r>
    </w:p>
    <w:p w:rsidR="009853EB" w:rsidRPr="00B84751" w:rsidRDefault="00A558B2" w:rsidP="00B84751">
      <w:pPr>
        <w:pStyle w:val="ListParagraph"/>
        <w:numPr>
          <w:ilvl w:val="0"/>
          <w:numId w:val="23"/>
        </w:numPr>
        <w:rPr>
          <w:rFonts w:ascii="Century Gothic" w:hAnsi="Century Gothic"/>
          <w:b/>
          <w:iCs/>
          <w:sz w:val="21"/>
          <w:szCs w:val="21"/>
        </w:rPr>
      </w:pPr>
      <w:r>
        <w:rPr>
          <w:rFonts w:ascii="Century Gothic" w:hAnsi="Century Gothic"/>
          <w:b/>
          <w:iCs/>
          <w:sz w:val="21"/>
          <w:szCs w:val="21"/>
        </w:rPr>
        <w:t xml:space="preserve">THE </w:t>
      </w:r>
      <w:r w:rsidR="00B84751" w:rsidRPr="00B84751">
        <w:rPr>
          <w:rFonts w:ascii="Century Gothic" w:hAnsi="Century Gothic"/>
          <w:b/>
          <w:iCs/>
          <w:sz w:val="21"/>
          <w:szCs w:val="21"/>
        </w:rPr>
        <w:t>ENEMIES OF THE KING</w:t>
      </w:r>
    </w:p>
    <w:p w:rsidR="00627CA2" w:rsidRDefault="00627CA2" w:rsidP="00991125">
      <w:pPr>
        <w:rPr>
          <w:rFonts w:ascii="Century Gothic" w:hAnsi="Century Gothic"/>
          <w:i/>
          <w:iCs/>
          <w:sz w:val="21"/>
          <w:szCs w:val="21"/>
        </w:rPr>
      </w:pPr>
      <w:r w:rsidRPr="00627CA2">
        <w:rPr>
          <w:rFonts w:ascii="Century Gothic" w:hAnsi="Century Gothic"/>
          <w:i/>
          <w:iCs/>
          <w:sz w:val="21"/>
          <w:szCs w:val="21"/>
        </w:rPr>
        <w:t xml:space="preserve">27 </w:t>
      </w:r>
      <w:proofErr w:type="gramStart"/>
      <w:r w:rsidRPr="00627CA2">
        <w:rPr>
          <w:rFonts w:ascii="Century Gothic" w:hAnsi="Century Gothic"/>
          <w:i/>
          <w:iCs/>
          <w:sz w:val="21"/>
          <w:szCs w:val="21"/>
        </w:rPr>
        <w:t>But</w:t>
      </w:r>
      <w:proofErr w:type="gramEnd"/>
      <w:r w:rsidRPr="00627CA2">
        <w:rPr>
          <w:rFonts w:ascii="Century Gothic" w:hAnsi="Century Gothic"/>
          <w:i/>
          <w:iCs/>
          <w:sz w:val="21"/>
          <w:szCs w:val="21"/>
        </w:rPr>
        <w:t xml:space="preserve"> as for these enemies of mine, who did not want me to reign over them, bring them here and slaughter them before me.’”</w:t>
      </w:r>
    </w:p>
    <w:p w:rsidR="00B119BF" w:rsidRPr="005B430C" w:rsidRDefault="00B84751" w:rsidP="00B84751">
      <w:pPr>
        <w:rPr>
          <w:rFonts w:ascii="Century Gothic" w:hAnsi="Century Gothic"/>
          <w:iCs/>
          <w:sz w:val="21"/>
          <w:szCs w:val="21"/>
        </w:rPr>
      </w:pPr>
      <w:r w:rsidRPr="009E5947">
        <w:rPr>
          <w:rFonts w:ascii="Century Gothic" w:hAnsi="Century Gothic"/>
          <w:b/>
          <w:iCs/>
          <w:sz w:val="21"/>
          <w:szCs w:val="21"/>
        </w:rPr>
        <w:t>Luke 19:41-42</w:t>
      </w:r>
      <w:r w:rsidRPr="00B119BF">
        <w:rPr>
          <w:rFonts w:ascii="Century Gothic" w:hAnsi="Century Gothic"/>
          <w:iCs/>
          <w:sz w:val="21"/>
          <w:szCs w:val="21"/>
        </w:rPr>
        <w:t xml:space="preserve"> – Jesus Weeps over Jerusalem</w:t>
      </w:r>
      <w:r w:rsidRPr="00B119BF">
        <w:rPr>
          <w:rFonts w:ascii="Century Gothic" w:hAnsi="Century Gothic"/>
          <w:b/>
          <w:iCs/>
          <w:sz w:val="21"/>
          <w:szCs w:val="21"/>
        </w:rPr>
        <w:br/>
      </w:r>
      <w:r>
        <w:rPr>
          <w:rFonts w:ascii="Century Gothic" w:hAnsi="Century Gothic"/>
          <w:i/>
          <w:iCs/>
          <w:sz w:val="21"/>
          <w:szCs w:val="21"/>
        </w:rPr>
        <w:t xml:space="preserve">41 </w:t>
      </w:r>
      <w:proofErr w:type="gramStart"/>
      <w:r>
        <w:rPr>
          <w:rFonts w:ascii="Century Gothic" w:hAnsi="Century Gothic"/>
          <w:i/>
          <w:iCs/>
          <w:sz w:val="21"/>
          <w:szCs w:val="21"/>
        </w:rPr>
        <w:t>And</w:t>
      </w:r>
      <w:proofErr w:type="gramEnd"/>
      <w:r>
        <w:rPr>
          <w:rFonts w:ascii="Century Gothic" w:hAnsi="Century Gothic"/>
          <w:i/>
          <w:iCs/>
          <w:sz w:val="21"/>
          <w:szCs w:val="21"/>
        </w:rPr>
        <w:t xml:space="preserve"> when He drew near and saw the city, H</w:t>
      </w:r>
      <w:r w:rsidRPr="00B84751">
        <w:rPr>
          <w:rFonts w:ascii="Century Gothic" w:hAnsi="Century Gothic"/>
          <w:i/>
          <w:iCs/>
          <w:sz w:val="21"/>
          <w:szCs w:val="21"/>
        </w:rPr>
        <w:t>e wept over it, 42 saying, “Would that you, even you, had known on this day the things that make for peace! But now they are hidden from your eyes</w:t>
      </w:r>
      <w:r w:rsidRPr="00B84751">
        <w:rPr>
          <w:rFonts w:ascii="Century Gothic" w:hAnsi="Century Gothic"/>
          <w:iCs/>
          <w:sz w:val="21"/>
          <w:szCs w:val="21"/>
        </w:rPr>
        <w:t>.</w:t>
      </w:r>
    </w:p>
    <w:p w:rsidR="00A558B2" w:rsidRDefault="00B119BF" w:rsidP="002D3525">
      <w:pPr>
        <w:rPr>
          <w:rFonts w:ascii="Century Gothic" w:hAnsi="Century Gothic"/>
          <w:b/>
          <w:i/>
          <w:sz w:val="32"/>
          <w:szCs w:val="32"/>
        </w:rPr>
      </w:pPr>
      <w:r w:rsidRPr="00541E46">
        <w:rPr>
          <w:rFonts w:ascii="Century Gothic" w:hAnsi="Century Gothic"/>
          <w:sz w:val="21"/>
          <w:szCs w:val="21"/>
        </w:rPr>
        <w:t>NOTES:</w:t>
      </w:r>
      <w:r w:rsidRPr="00541E46">
        <w:rPr>
          <w:rFonts w:ascii="Century Gothic" w:hAnsi="Century Gothic"/>
          <w:b/>
          <w:i/>
          <w:sz w:val="32"/>
          <w:szCs w:val="32"/>
        </w:rPr>
        <w:t>_______________________________________________________________ ____________________________________________________________________________</w:t>
      </w:r>
      <w:r w:rsidR="00A558B2" w:rsidRPr="00541E46">
        <w:rPr>
          <w:rFonts w:ascii="Century Gothic" w:hAnsi="Century Gothic"/>
          <w:b/>
          <w:i/>
          <w:sz w:val="32"/>
          <w:szCs w:val="32"/>
        </w:rPr>
        <w:t>_____________________________________________________________________________________________________________________________</w:t>
      </w:r>
    </w:p>
    <w:p w:rsidR="00B119BF" w:rsidRPr="00B119BF" w:rsidRDefault="00B119BF" w:rsidP="002D3525">
      <w:pPr>
        <w:rPr>
          <w:rFonts w:ascii="Century Gothic" w:hAnsi="Century Gothic"/>
          <w:i/>
          <w:iCs/>
          <w:sz w:val="21"/>
          <w:szCs w:val="21"/>
        </w:rPr>
      </w:pPr>
      <w:r w:rsidRPr="00B119BF">
        <w:rPr>
          <w:rFonts w:ascii="Century Gothic" w:hAnsi="Century Gothic"/>
          <w:b/>
          <w:i/>
          <w:iCs/>
          <w:sz w:val="21"/>
          <w:szCs w:val="21"/>
        </w:rPr>
        <w:t>Luke 16:10</w:t>
      </w:r>
      <w:r w:rsidRPr="00B119BF">
        <w:rPr>
          <w:rFonts w:ascii="Century Gothic" w:hAnsi="Century Gothic"/>
          <w:i/>
          <w:iCs/>
          <w:sz w:val="21"/>
          <w:szCs w:val="21"/>
        </w:rPr>
        <w:t xml:space="preserve"> </w:t>
      </w:r>
      <w:r>
        <w:rPr>
          <w:rFonts w:ascii="Century Gothic" w:hAnsi="Century Gothic"/>
          <w:i/>
          <w:iCs/>
          <w:sz w:val="21"/>
          <w:szCs w:val="21"/>
        </w:rPr>
        <w:br/>
      </w:r>
      <w:r w:rsidRPr="00B119BF">
        <w:rPr>
          <w:rFonts w:ascii="Century Gothic" w:hAnsi="Century Gothic"/>
          <w:i/>
          <w:iCs/>
          <w:sz w:val="21"/>
          <w:szCs w:val="21"/>
        </w:rPr>
        <w:t>“Whoever can be trusted with very little can also be trusted with much, and whoever is dishonest with very little will also be dishonest with much.</w:t>
      </w:r>
    </w:p>
    <w:p w:rsidR="002D3525" w:rsidRDefault="00627CA2" w:rsidP="002D3525">
      <w:pPr>
        <w:rPr>
          <w:rFonts w:ascii="Century Gothic" w:hAnsi="Century Gothic"/>
          <w:b/>
          <w:sz w:val="21"/>
          <w:szCs w:val="21"/>
        </w:rPr>
      </w:pPr>
      <w:r>
        <w:rPr>
          <w:rFonts w:ascii="Century Gothic" w:hAnsi="Century Gothic"/>
          <w:b/>
          <w:sz w:val="21"/>
          <w:szCs w:val="21"/>
        </w:rPr>
        <w:t>CONSIDERATIONS</w:t>
      </w:r>
      <w:r w:rsidR="009853EB">
        <w:rPr>
          <w:rFonts w:ascii="Century Gothic" w:hAnsi="Century Gothic"/>
          <w:b/>
          <w:sz w:val="21"/>
          <w:szCs w:val="21"/>
        </w:rPr>
        <w:t>:</w:t>
      </w:r>
    </w:p>
    <w:p w:rsidR="00B119BF" w:rsidRPr="00B119BF" w:rsidRDefault="00B119BF" w:rsidP="00B119BF">
      <w:pPr>
        <w:pStyle w:val="ListParagraph"/>
        <w:numPr>
          <w:ilvl w:val="0"/>
          <w:numId w:val="26"/>
        </w:numPr>
        <w:rPr>
          <w:rFonts w:ascii="Century Gothic" w:hAnsi="Century Gothic"/>
          <w:iCs/>
          <w:sz w:val="21"/>
          <w:szCs w:val="21"/>
        </w:rPr>
      </w:pPr>
      <w:r w:rsidRPr="00B119BF">
        <w:rPr>
          <w:rFonts w:ascii="Century Gothic" w:hAnsi="Century Gothic"/>
          <w:iCs/>
          <w:sz w:val="21"/>
          <w:szCs w:val="21"/>
        </w:rPr>
        <w:t xml:space="preserve">HAVE YOU RECEIVED THE GOOD NEWS? </w:t>
      </w:r>
    </w:p>
    <w:p w:rsidR="00B119BF" w:rsidRPr="00B119BF" w:rsidRDefault="00B119BF" w:rsidP="00B119BF">
      <w:pPr>
        <w:pStyle w:val="ListParagraph"/>
        <w:numPr>
          <w:ilvl w:val="0"/>
          <w:numId w:val="26"/>
        </w:numPr>
        <w:rPr>
          <w:rFonts w:ascii="Century Gothic" w:hAnsi="Century Gothic"/>
          <w:iCs/>
          <w:sz w:val="21"/>
          <w:szCs w:val="21"/>
        </w:rPr>
      </w:pPr>
      <w:r w:rsidRPr="00B119BF">
        <w:rPr>
          <w:rFonts w:ascii="Century Gothic" w:hAnsi="Century Gothic"/>
          <w:iCs/>
          <w:sz w:val="21"/>
          <w:szCs w:val="21"/>
        </w:rPr>
        <w:t xml:space="preserve">DO YOU KNOW HOW TO COMMUNICATE THE GOOD NEWS? </w:t>
      </w:r>
    </w:p>
    <w:p w:rsidR="00B119BF" w:rsidRDefault="00B119BF" w:rsidP="00B119BF">
      <w:pPr>
        <w:pStyle w:val="ListParagraph"/>
        <w:numPr>
          <w:ilvl w:val="0"/>
          <w:numId w:val="26"/>
        </w:numPr>
        <w:rPr>
          <w:rFonts w:ascii="Century Gothic" w:hAnsi="Century Gothic"/>
          <w:iCs/>
          <w:sz w:val="21"/>
          <w:szCs w:val="21"/>
        </w:rPr>
      </w:pPr>
      <w:r w:rsidRPr="00B119BF">
        <w:rPr>
          <w:rFonts w:ascii="Century Gothic" w:hAnsi="Century Gothic"/>
          <w:iCs/>
          <w:sz w:val="21"/>
          <w:szCs w:val="21"/>
        </w:rPr>
        <w:t xml:space="preserve">WILL YOU BE FAITHFUL WITH WHAT YOU’VE BEEN GIVEN?  </w:t>
      </w:r>
    </w:p>
    <w:p w:rsidR="00FB16FB" w:rsidRPr="00A558B2" w:rsidRDefault="00A558B2" w:rsidP="00730EA8">
      <w:pPr>
        <w:rPr>
          <w:rFonts w:ascii="Century Gothic" w:hAnsi="Century Gothic"/>
          <w:iCs/>
          <w:sz w:val="21"/>
          <w:szCs w:val="21"/>
        </w:rPr>
      </w:pPr>
      <w:r w:rsidRPr="005B430C">
        <w:rPr>
          <w:rFonts w:ascii="Century Gothic" w:hAnsi="Century Gothic"/>
          <w:b/>
          <w:sz w:val="21"/>
          <w:szCs w:val="21"/>
        </w:rPr>
        <w:t xml:space="preserve">GOD HAS GIVEN US </w:t>
      </w:r>
      <w:r w:rsidRPr="005B430C">
        <w:rPr>
          <w:rFonts w:ascii="Century Gothic" w:hAnsi="Century Gothic"/>
          <w:b/>
          <w:sz w:val="21"/>
          <w:szCs w:val="21"/>
          <w:u w:val="single"/>
        </w:rPr>
        <w:t>ONE LIFE</w:t>
      </w:r>
      <w:r w:rsidRPr="005B430C">
        <w:rPr>
          <w:rFonts w:ascii="Century Gothic" w:hAnsi="Century Gothic"/>
          <w:b/>
          <w:sz w:val="21"/>
          <w:szCs w:val="21"/>
        </w:rPr>
        <w:t xml:space="preserve">, AND HE’S GIVEN US </w:t>
      </w:r>
      <w:r w:rsidRPr="005B430C">
        <w:rPr>
          <w:rFonts w:ascii="Century Gothic" w:hAnsi="Century Gothic"/>
          <w:b/>
          <w:sz w:val="21"/>
          <w:szCs w:val="21"/>
          <w:u w:val="single"/>
        </w:rPr>
        <w:t>GOOD NEWS</w:t>
      </w:r>
      <w:r>
        <w:rPr>
          <w:rFonts w:ascii="Century Gothic" w:hAnsi="Century Gothic"/>
          <w:b/>
          <w:sz w:val="21"/>
          <w:szCs w:val="21"/>
        </w:rPr>
        <w:t>. MAKE IT COUNT.</w:t>
      </w:r>
    </w:p>
    <w:sectPr w:rsidR="00FB16FB" w:rsidRPr="00A558B2" w:rsidSect="002F1CD6">
      <w:headerReference w:type="default" r:id="rId11"/>
      <w:type w:val="continuous"/>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FD" w:rsidRDefault="00E443FD" w:rsidP="00493048">
      <w:pPr>
        <w:spacing w:after="0" w:line="240" w:lineRule="auto"/>
      </w:pPr>
      <w:r>
        <w:separator/>
      </w:r>
    </w:p>
  </w:endnote>
  <w:endnote w:type="continuationSeparator" w:id="0">
    <w:p w:rsidR="00E443FD" w:rsidRDefault="00E443FD" w:rsidP="00493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FD" w:rsidRDefault="00E443FD" w:rsidP="00493048">
      <w:pPr>
        <w:spacing w:after="0" w:line="240" w:lineRule="auto"/>
      </w:pPr>
      <w:r>
        <w:separator/>
      </w:r>
    </w:p>
  </w:footnote>
  <w:footnote w:type="continuationSeparator" w:id="0">
    <w:p w:rsidR="00E443FD" w:rsidRDefault="00E443FD" w:rsidP="00493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BF" w:rsidRPr="00F931E5" w:rsidRDefault="00B119BF" w:rsidP="00493048">
    <w:pPr>
      <w:rPr>
        <w:rFonts w:ascii="Century Gothic" w:hAnsi="Century Gothic"/>
        <w:b/>
      </w:rPr>
    </w:pPr>
    <w:r w:rsidRPr="00F931E5">
      <w:rPr>
        <w:rFonts w:ascii="Century Gothic" w:hAnsi="Century Gothic"/>
        <w:noProof/>
      </w:rPr>
      <w:drawing>
        <wp:anchor distT="0" distB="0" distL="114300" distR="114300" simplePos="0" relativeHeight="251663360"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9"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LUKE: Good News for All</w:t>
    </w:r>
    <w:r w:rsidRPr="00F931E5">
      <w:rPr>
        <w:rFonts w:ascii="Century Gothic" w:hAnsi="Century Gothic"/>
        <w:b/>
      </w:rPr>
      <w:br/>
      <w:t xml:space="preserve">Pastor Mark Jeschke – </w:t>
    </w:r>
    <w:r>
      <w:rPr>
        <w:rFonts w:ascii="Century Gothic" w:hAnsi="Century Gothic"/>
        <w:b/>
      </w:rPr>
      <w:t>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0" locked="0" layoutInCell="1" allowOverlap="1">
          <wp:simplePos x="0" y="0"/>
          <wp:positionH relativeFrom="column">
            <wp:posOffset>5629275</wp:posOffset>
          </wp:positionH>
          <wp:positionV relativeFrom="paragraph">
            <wp:posOffset>-203835</wp:posOffset>
          </wp:positionV>
          <wp:extent cx="1171575" cy="1036955"/>
          <wp:effectExtent l="0" t="0" r="9525"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1036955"/>
                  </a:xfrm>
                  <a:prstGeom prst="rect">
                    <a:avLst/>
                  </a:prstGeom>
                  <a:noFill/>
                  <a:ln>
                    <a:noFill/>
                  </a:ln>
                </pic:spPr>
              </pic:pic>
            </a:graphicData>
          </a:graphic>
        </wp:anchor>
      </w:drawing>
    </w:r>
    <w:r w:rsidRPr="00F931E5">
      <w:rPr>
        <w:rFonts w:ascii="Century Gothic" w:hAnsi="Century Gothic"/>
        <w:b/>
      </w:rPr>
      <w:t>LUKE: Good News for All</w:t>
    </w:r>
    <w:r w:rsidRPr="00F931E5">
      <w:rPr>
        <w:rFonts w:ascii="Century Gothic" w:hAnsi="Century Gothic"/>
        <w:b/>
      </w:rPr>
      <w:br/>
      <w:t xml:space="preserve">Pastor Mark Jeschke – </w:t>
    </w:r>
    <w:r w:rsidR="006D6B1B">
      <w:rPr>
        <w:rFonts w:ascii="Century Gothic" w:hAnsi="Century Gothic"/>
        <w:b/>
      </w:rPr>
      <w:t>8.4.19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94D"/>
    <w:multiLevelType w:val="hybridMultilevel"/>
    <w:tmpl w:val="1656659A"/>
    <w:lvl w:ilvl="0" w:tplc="FF700E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5EFB"/>
    <w:multiLevelType w:val="hybridMultilevel"/>
    <w:tmpl w:val="2B0A778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9300E"/>
    <w:multiLevelType w:val="hybridMultilevel"/>
    <w:tmpl w:val="3FA044DC"/>
    <w:lvl w:ilvl="0" w:tplc="D51AED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2384"/>
    <w:multiLevelType w:val="hybridMultilevel"/>
    <w:tmpl w:val="1656659A"/>
    <w:lvl w:ilvl="0" w:tplc="FF700EE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66DB5"/>
    <w:multiLevelType w:val="hybridMultilevel"/>
    <w:tmpl w:val="1484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74E10"/>
    <w:multiLevelType w:val="hybridMultilevel"/>
    <w:tmpl w:val="DE1ED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7B39BF"/>
    <w:multiLevelType w:val="hybridMultilevel"/>
    <w:tmpl w:val="DE1ED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883743"/>
    <w:multiLevelType w:val="hybridMultilevel"/>
    <w:tmpl w:val="DCFE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D2679"/>
    <w:multiLevelType w:val="hybridMultilevel"/>
    <w:tmpl w:val="DE1ED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551CA"/>
    <w:multiLevelType w:val="hybridMultilevel"/>
    <w:tmpl w:val="1484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900C2"/>
    <w:multiLevelType w:val="hybridMultilevel"/>
    <w:tmpl w:val="88E66F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A1765"/>
    <w:multiLevelType w:val="hybridMultilevel"/>
    <w:tmpl w:val="AC5849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9477D"/>
    <w:multiLevelType w:val="hybridMultilevel"/>
    <w:tmpl w:val="EC0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66DBD"/>
    <w:multiLevelType w:val="hybridMultilevel"/>
    <w:tmpl w:val="3CB65D18"/>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07DCB"/>
    <w:multiLevelType w:val="hybridMultilevel"/>
    <w:tmpl w:val="3E4E9CA2"/>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EF5A98"/>
    <w:multiLevelType w:val="hybridMultilevel"/>
    <w:tmpl w:val="9750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21D9D"/>
    <w:multiLevelType w:val="hybridMultilevel"/>
    <w:tmpl w:val="1656659A"/>
    <w:lvl w:ilvl="0" w:tplc="FF700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31AD6"/>
    <w:multiLevelType w:val="hybridMultilevel"/>
    <w:tmpl w:val="18E2E264"/>
    <w:lvl w:ilvl="0" w:tplc="C2EEB8A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0015F"/>
    <w:multiLevelType w:val="hybridMultilevel"/>
    <w:tmpl w:val="3F98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
  </w:num>
  <w:num w:numId="4">
    <w:abstractNumId w:val="12"/>
  </w:num>
  <w:num w:numId="5">
    <w:abstractNumId w:val="16"/>
  </w:num>
  <w:num w:numId="6">
    <w:abstractNumId w:val="10"/>
  </w:num>
  <w:num w:numId="7">
    <w:abstractNumId w:val="18"/>
  </w:num>
  <w:num w:numId="8">
    <w:abstractNumId w:val="13"/>
  </w:num>
  <w:num w:numId="9">
    <w:abstractNumId w:val="25"/>
  </w:num>
  <w:num w:numId="10">
    <w:abstractNumId w:val="1"/>
  </w:num>
  <w:num w:numId="11">
    <w:abstractNumId w:val="21"/>
  </w:num>
  <w:num w:numId="12">
    <w:abstractNumId w:val="24"/>
  </w:num>
  <w:num w:numId="13">
    <w:abstractNumId w:val="8"/>
  </w:num>
  <w:num w:numId="14">
    <w:abstractNumId w:val="0"/>
  </w:num>
  <w:num w:numId="15">
    <w:abstractNumId w:val="14"/>
  </w:num>
  <w:num w:numId="16">
    <w:abstractNumId w:val="15"/>
  </w:num>
  <w:num w:numId="17">
    <w:abstractNumId w:val="22"/>
  </w:num>
  <w:num w:numId="18">
    <w:abstractNumId w:val="20"/>
  </w:num>
  <w:num w:numId="19">
    <w:abstractNumId w:val="23"/>
  </w:num>
  <w:num w:numId="20">
    <w:abstractNumId w:val="5"/>
  </w:num>
  <w:num w:numId="21">
    <w:abstractNumId w:val="3"/>
  </w:num>
  <w:num w:numId="22">
    <w:abstractNumId w:val="11"/>
  </w:num>
  <w:num w:numId="23">
    <w:abstractNumId w:val="6"/>
  </w:num>
  <w:num w:numId="24">
    <w:abstractNumId w:val="9"/>
  </w:num>
  <w:num w:numId="25">
    <w:abstractNumId w:val="19"/>
  </w:num>
  <w:num w:numId="26">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colormenu v:ext="edit" fillcolor="none" strokecolor="none [3212]"/>
    </o:shapedefaults>
  </w:hdrShapeDefaults>
  <w:footnotePr>
    <w:footnote w:id="-1"/>
    <w:footnote w:id="0"/>
  </w:footnotePr>
  <w:endnotePr>
    <w:endnote w:id="-1"/>
    <w:endnote w:id="0"/>
  </w:endnotePr>
  <w:compat/>
  <w:rsids>
    <w:rsidRoot w:val="00A31ABF"/>
    <w:rsid w:val="000141FC"/>
    <w:rsid w:val="00034F73"/>
    <w:rsid w:val="0005527D"/>
    <w:rsid w:val="00056C9E"/>
    <w:rsid w:val="000731F4"/>
    <w:rsid w:val="000A409F"/>
    <w:rsid w:val="000B2B98"/>
    <w:rsid w:val="000C11B7"/>
    <w:rsid w:val="000D702C"/>
    <w:rsid w:val="000D70F5"/>
    <w:rsid w:val="000E5769"/>
    <w:rsid w:val="000F3AD7"/>
    <w:rsid w:val="001120A9"/>
    <w:rsid w:val="001340B7"/>
    <w:rsid w:val="001415EB"/>
    <w:rsid w:val="00153F7E"/>
    <w:rsid w:val="0015459C"/>
    <w:rsid w:val="00155EF7"/>
    <w:rsid w:val="001A0DE7"/>
    <w:rsid w:val="001A260A"/>
    <w:rsid w:val="001A30E0"/>
    <w:rsid w:val="001B72A3"/>
    <w:rsid w:val="001C6B74"/>
    <w:rsid w:val="001D5321"/>
    <w:rsid w:val="00222F38"/>
    <w:rsid w:val="0023522E"/>
    <w:rsid w:val="00250B7F"/>
    <w:rsid w:val="00252D33"/>
    <w:rsid w:val="0026018C"/>
    <w:rsid w:val="00265220"/>
    <w:rsid w:val="0029407D"/>
    <w:rsid w:val="002D3525"/>
    <w:rsid w:val="002E48AA"/>
    <w:rsid w:val="002F1CD6"/>
    <w:rsid w:val="00305005"/>
    <w:rsid w:val="0033094B"/>
    <w:rsid w:val="00360917"/>
    <w:rsid w:val="00371B94"/>
    <w:rsid w:val="00385EF6"/>
    <w:rsid w:val="00396B3F"/>
    <w:rsid w:val="003D3803"/>
    <w:rsid w:val="003E7EBF"/>
    <w:rsid w:val="003F51FC"/>
    <w:rsid w:val="003F52EA"/>
    <w:rsid w:val="004069B3"/>
    <w:rsid w:val="004109D2"/>
    <w:rsid w:val="00415D6E"/>
    <w:rsid w:val="00447A33"/>
    <w:rsid w:val="004562AB"/>
    <w:rsid w:val="00471D99"/>
    <w:rsid w:val="00493048"/>
    <w:rsid w:val="004A396E"/>
    <w:rsid w:val="004A60E8"/>
    <w:rsid w:val="004B6E5B"/>
    <w:rsid w:val="00525E8F"/>
    <w:rsid w:val="0053208B"/>
    <w:rsid w:val="00536524"/>
    <w:rsid w:val="00541E46"/>
    <w:rsid w:val="00545085"/>
    <w:rsid w:val="00547F0A"/>
    <w:rsid w:val="005521AF"/>
    <w:rsid w:val="00582754"/>
    <w:rsid w:val="005B430C"/>
    <w:rsid w:val="005E1F0B"/>
    <w:rsid w:val="005E6A4C"/>
    <w:rsid w:val="005F4A92"/>
    <w:rsid w:val="006275C3"/>
    <w:rsid w:val="00627CA2"/>
    <w:rsid w:val="006315BA"/>
    <w:rsid w:val="00637134"/>
    <w:rsid w:val="00671064"/>
    <w:rsid w:val="00675945"/>
    <w:rsid w:val="006871E9"/>
    <w:rsid w:val="006A3DB2"/>
    <w:rsid w:val="006B1B75"/>
    <w:rsid w:val="006B5F08"/>
    <w:rsid w:val="006C5255"/>
    <w:rsid w:val="006D23F0"/>
    <w:rsid w:val="006D6B1B"/>
    <w:rsid w:val="006E74BB"/>
    <w:rsid w:val="00712D3F"/>
    <w:rsid w:val="00723F33"/>
    <w:rsid w:val="00730EA8"/>
    <w:rsid w:val="00734D33"/>
    <w:rsid w:val="007375C4"/>
    <w:rsid w:val="007502AD"/>
    <w:rsid w:val="00751B57"/>
    <w:rsid w:val="00756CA5"/>
    <w:rsid w:val="007827A4"/>
    <w:rsid w:val="00783688"/>
    <w:rsid w:val="00783C65"/>
    <w:rsid w:val="007861E5"/>
    <w:rsid w:val="007A3F95"/>
    <w:rsid w:val="007A6F61"/>
    <w:rsid w:val="007B0485"/>
    <w:rsid w:val="007B3E9B"/>
    <w:rsid w:val="007C399E"/>
    <w:rsid w:val="007D2AEF"/>
    <w:rsid w:val="007E363C"/>
    <w:rsid w:val="007F7599"/>
    <w:rsid w:val="00803797"/>
    <w:rsid w:val="00824F7D"/>
    <w:rsid w:val="00835C7F"/>
    <w:rsid w:val="008500CD"/>
    <w:rsid w:val="00853580"/>
    <w:rsid w:val="008A0F2B"/>
    <w:rsid w:val="008A2F74"/>
    <w:rsid w:val="008C673F"/>
    <w:rsid w:val="008C7165"/>
    <w:rsid w:val="008D6E2B"/>
    <w:rsid w:val="008E7FF1"/>
    <w:rsid w:val="008F7272"/>
    <w:rsid w:val="00975190"/>
    <w:rsid w:val="009853EB"/>
    <w:rsid w:val="00991125"/>
    <w:rsid w:val="00997EDA"/>
    <w:rsid w:val="009A0DFD"/>
    <w:rsid w:val="009B7C5A"/>
    <w:rsid w:val="009C11FC"/>
    <w:rsid w:val="009E5947"/>
    <w:rsid w:val="009F5CF0"/>
    <w:rsid w:val="00A10B11"/>
    <w:rsid w:val="00A2077A"/>
    <w:rsid w:val="00A24032"/>
    <w:rsid w:val="00A30A69"/>
    <w:rsid w:val="00A31ABF"/>
    <w:rsid w:val="00A35405"/>
    <w:rsid w:val="00A4462D"/>
    <w:rsid w:val="00A558B2"/>
    <w:rsid w:val="00A7278C"/>
    <w:rsid w:val="00A74218"/>
    <w:rsid w:val="00A77E82"/>
    <w:rsid w:val="00A8033E"/>
    <w:rsid w:val="00A8373A"/>
    <w:rsid w:val="00AD51F3"/>
    <w:rsid w:val="00AE4551"/>
    <w:rsid w:val="00B02278"/>
    <w:rsid w:val="00B119BF"/>
    <w:rsid w:val="00B17556"/>
    <w:rsid w:val="00B231AE"/>
    <w:rsid w:val="00B245CA"/>
    <w:rsid w:val="00B343BF"/>
    <w:rsid w:val="00B4464A"/>
    <w:rsid w:val="00B47252"/>
    <w:rsid w:val="00B50188"/>
    <w:rsid w:val="00B71A3D"/>
    <w:rsid w:val="00B84751"/>
    <w:rsid w:val="00BA2A1B"/>
    <w:rsid w:val="00BB7728"/>
    <w:rsid w:val="00BF5493"/>
    <w:rsid w:val="00C1491C"/>
    <w:rsid w:val="00C2511B"/>
    <w:rsid w:val="00C62529"/>
    <w:rsid w:val="00C67F55"/>
    <w:rsid w:val="00CA3AFC"/>
    <w:rsid w:val="00CB2038"/>
    <w:rsid w:val="00CB3329"/>
    <w:rsid w:val="00CD75BD"/>
    <w:rsid w:val="00CF0854"/>
    <w:rsid w:val="00CF373F"/>
    <w:rsid w:val="00D11D6B"/>
    <w:rsid w:val="00D13863"/>
    <w:rsid w:val="00D1622D"/>
    <w:rsid w:val="00D37C6A"/>
    <w:rsid w:val="00D421BB"/>
    <w:rsid w:val="00D519FC"/>
    <w:rsid w:val="00D61FE9"/>
    <w:rsid w:val="00D8166D"/>
    <w:rsid w:val="00DA6FCE"/>
    <w:rsid w:val="00DB10F0"/>
    <w:rsid w:val="00DD3107"/>
    <w:rsid w:val="00DE05F5"/>
    <w:rsid w:val="00E112A8"/>
    <w:rsid w:val="00E411F6"/>
    <w:rsid w:val="00E42D86"/>
    <w:rsid w:val="00E443FD"/>
    <w:rsid w:val="00E70049"/>
    <w:rsid w:val="00E746E6"/>
    <w:rsid w:val="00EB3E70"/>
    <w:rsid w:val="00EB6A70"/>
    <w:rsid w:val="00EC6AAC"/>
    <w:rsid w:val="00EE3D1B"/>
    <w:rsid w:val="00EF431A"/>
    <w:rsid w:val="00F06890"/>
    <w:rsid w:val="00F113E2"/>
    <w:rsid w:val="00F51335"/>
    <w:rsid w:val="00F52874"/>
    <w:rsid w:val="00F63893"/>
    <w:rsid w:val="00F85D36"/>
    <w:rsid w:val="00F931E5"/>
    <w:rsid w:val="00FA0580"/>
    <w:rsid w:val="00FA1A2D"/>
    <w:rsid w:val="00FA77AD"/>
    <w:rsid w:val="00FB16FB"/>
    <w:rsid w:val="00FB275C"/>
    <w:rsid w:val="00FD6531"/>
    <w:rsid w:val="00FD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3C"/>
  </w:style>
  <w:style w:type="paragraph" w:styleId="Heading1">
    <w:name w:val="heading 1"/>
    <w:basedOn w:val="Normal"/>
    <w:next w:val="Normal"/>
    <w:link w:val="Heading1Char"/>
    <w:uiPriority w:val="9"/>
    <w:qFormat/>
    <w:rsid w:val="006315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styleId="Hyperlink">
    <w:name w:val="Hyperlink"/>
    <w:basedOn w:val="DefaultParagraphFont"/>
    <w:uiPriority w:val="99"/>
    <w:unhideWhenUsed/>
    <w:rsid w:val="00D421BB"/>
    <w:rPr>
      <w:color w:val="0000FF" w:themeColor="hyperlink"/>
      <w:u w:val="single"/>
    </w:rPr>
  </w:style>
  <w:style w:type="character" w:customStyle="1" w:styleId="UnresolvedMention1">
    <w:name w:val="Unresolved Mention1"/>
    <w:basedOn w:val="DefaultParagraphFont"/>
    <w:uiPriority w:val="99"/>
    <w:semiHidden/>
    <w:unhideWhenUsed/>
    <w:rsid w:val="00D421BB"/>
    <w:rPr>
      <w:color w:val="605E5C"/>
      <w:shd w:val="clear" w:color="auto" w:fill="E1DFDD"/>
    </w:rPr>
  </w:style>
  <w:style w:type="character" w:customStyle="1" w:styleId="woj">
    <w:name w:val="woj"/>
    <w:basedOn w:val="DefaultParagraphFont"/>
    <w:rsid w:val="001340B7"/>
  </w:style>
  <w:style w:type="character" w:customStyle="1" w:styleId="Heading1Char">
    <w:name w:val="Heading 1 Char"/>
    <w:basedOn w:val="DefaultParagraphFont"/>
    <w:link w:val="Heading1"/>
    <w:uiPriority w:val="9"/>
    <w:rsid w:val="006315B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371807213">
      <w:bodyDiv w:val="1"/>
      <w:marLeft w:val="0"/>
      <w:marRight w:val="0"/>
      <w:marTop w:val="0"/>
      <w:marBottom w:val="0"/>
      <w:divBdr>
        <w:top w:val="none" w:sz="0" w:space="0" w:color="auto"/>
        <w:left w:val="none" w:sz="0" w:space="0" w:color="auto"/>
        <w:bottom w:val="none" w:sz="0" w:space="0" w:color="auto"/>
        <w:right w:val="none" w:sz="0" w:space="0" w:color="auto"/>
      </w:divBdr>
      <w:divsChild>
        <w:div w:id="586579824">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6859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7E6D-B878-4931-81E3-8C96B559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6</cp:revision>
  <cp:lastPrinted>2019-07-28T19:32:00Z</cp:lastPrinted>
  <dcterms:created xsi:type="dcterms:W3CDTF">2020-01-04T22:46:00Z</dcterms:created>
  <dcterms:modified xsi:type="dcterms:W3CDTF">2020-01-04T23:50:00Z</dcterms:modified>
</cp:coreProperties>
</file>